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F465" w14:textId="77777777" w:rsidR="007F166C" w:rsidRDefault="007F166C" w:rsidP="00431CBD">
      <w:pPr>
        <w:pStyle w:val="Heading1"/>
        <w:spacing w:after="120"/>
      </w:pPr>
      <w:r>
        <w:t>CFH - Schedule of Service Fees</w:t>
      </w:r>
    </w:p>
    <w:p w14:paraId="57DF33F2" w14:textId="5A9D72E2" w:rsidR="00B24FB5" w:rsidRPr="007F6726" w:rsidRDefault="00B24FB5" w:rsidP="00431CBD">
      <w:pPr>
        <w:spacing w:before="0"/>
        <w:rPr>
          <w:sz w:val="20"/>
          <w:szCs w:val="20"/>
        </w:rPr>
      </w:pPr>
      <w:r w:rsidRPr="00B24FB5">
        <w:rPr>
          <w:sz w:val="20"/>
          <w:szCs w:val="20"/>
        </w:rPr>
        <w:t xml:space="preserve">(as of </w:t>
      </w:r>
      <w:r w:rsidR="00290123">
        <w:rPr>
          <w:sz w:val="20"/>
          <w:szCs w:val="20"/>
        </w:rPr>
        <w:t xml:space="preserve">January </w:t>
      </w:r>
      <w:r w:rsidR="00D448AE">
        <w:rPr>
          <w:sz w:val="20"/>
          <w:szCs w:val="20"/>
        </w:rPr>
        <w:t>26</w:t>
      </w:r>
      <w:r w:rsidR="000425C6">
        <w:rPr>
          <w:sz w:val="20"/>
          <w:szCs w:val="20"/>
        </w:rPr>
        <w:t>,</w:t>
      </w:r>
      <w:r w:rsidR="007C28EE">
        <w:rPr>
          <w:sz w:val="20"/>
          <w:szCs w:val="20"/>
        </w:rPr>
        <w:t xml:space="preserve"> 202</w:t>
      </w:r>
      <w:r w:rsidR="00D448AE">
        <w:rPr>
          <w:sz w:val="20"/>
          <w:szCs w:val="20"/>
        </w:rPr>
        <w:t>3</w:t>
      </w:r>
      <w:r w:rsidRPr="00B24FB5">
        <w:rPr>
          <w:sz w:val="20"/>
          <w:szCs w:val="20"/>
        </w:rPr>
        <w:t>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508"/>
        <w:gridCol w:w="2567"/>
      </w:tblGrid>
      <w:tr w:rsidR="00D61690" w:rsidRPr="00271294" w14:paraId="1D831701" w14:textId="77777777" w:rsidTr="00433ED4">
        <w:tc>
          <w:tcPr>
            <w:tcW w:w="7508" w:type="dxa"/>
            <w:vAlign w:val="center"/>
          </w:tcPr>
          <w:p w14:paraId="76301566" w14:textId="77777777" w:rsidR="00D61690" w:rsidRPr="00271294" w:rsidRDefault="00D61690" w:rsidP="00F10611">
            <w:pPr>
              <w:jc w:val="left"/>
              <w:rPr>
                <w:rStyle w:val="Strong"/>
              </w:rPr>
            </w:pPr>
            <w:r>
              <w:rPr>
                <w:rStyle w:val="Strong"/>
              </w:rPr>
              <w:t>TYPE</w:t>
            </w:r>
          </w:p>
        </w:tc>
        <w:tc>
          <w:tcPr>
            <w:tcW w:w="2567" w:type="dxa"/>
            <w:vAlign w:val="center"/>
          </w:tcPr>
          <w:p w14:paraId="2DB1EAA2" w14:textId="77777777" w:rsidR="00D61690" w:rsidRPr="00271294" w:rsidRDefault="00D61690" w:rsidP="00F10611">
            <w:pPr>
              <w:jc w:val="right"/>
              <w:rPr>
                <w:rStyle w:val="Strong"/>
              </w:rPr>
            </w:pPr>
            <w:r w:rsidRPr="00271294">
              <w:rPr>
                <w:rStyle w:val="Strong"/>
              </w:rPr>
              <w:t>AMOUNT</w:t>
            </w:r>
          </w:p>
        </w:tc>
      </w:tr>
      <w:tr w:rsidR="00D61690" w:rsidRPr="00271294" w14:paraId="3E39516D" w14:textId="77777777" w:rsidTr="00433ED4">
        <w:trPr>
          <w:trHeight w:val="68"/>
        </w:trPr>
        <w:tc>
          <w:tcPr>
            <w:tcW w:w="7508" w:type="dxa"/>
            <w:vAlign w:val="center"/>
          </w:tcPr>
          <w:p w14:paraId="49164626" w14:textId="77777777" w:rsidR="00D61690" w:rsidRPr="00271294" w:rsidRDefault="00D61690" w:rsidP="00F10611">
            <w:pPr>
              <w:jc w:val="left"/>
              <w:rPr>
                <w:sz w:val="4"/>
              </w:rPr>
            </w:pPr>
          </w:p>
        </w:tc>
        <w:tc>
          <w:tcPr>
            <w:tcW w:w="2567" w:type="dxa"/>
            <w:vAlign w:val="center"/>
          </w:tcPr>
          <w:p w14:paraId="768DEFE6" w14:textId="77777777" w:rsidR="00D61690" w:rsidRPr="00271294" w:rsidRDefault="00D61690" w:rsidP="00F10611">
            <w:pPr>
              <w:jc w:val="right"/>
              <w:rPr>
                <w:sz w:val="4"/>
              </w:rPr>
            </w:pPr>
          </w:p>
        </w:tc>
      </w:tr>
      <w:tr w:rsidR="00D61690" w14:paraId="315944EC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37F59AA4" w14:textId="77777777" w:rsidR="00D61690" w:rsidRDefault="00D61690" w:rsidP="00F10611">
            <w:pPr>
              <w:jc w:val="left"/>
            </w:pPr>
            <w:r>
              <w:t>Loan Application Fee</w:t>
            </w:r>
          </w:p>
          <w:p w14:paraId="643A4976" w14:textId="77777777" w:rsidR="00D61690" w:rsidRPr="00A54E68" w:rsidRDefault="00D61690" w:rsidP="00F10611">
            <w:pPr>
              <w:spacing w:before="0"/>
              <w:jc w:val="left"/>
              <w:rPr>
                <w:sz w:val="16"/>
              </w:rPr>
            </w:pPr>
            <w:r w:rsidRPr="00A54E68">
              <w:rPr>
                <w:sz w:val="18"/>
              </w:rPr>
              <w:t>(</w:t>
            </w:r>
            <w:r>
              <w:rPr>
                <w:sz w:val="18"/>
              </w:rPr>
              <w:t>E</w:t>
            </w:r>
            <w:r w:rsidRPr="00A54E68">
              <w:rPr>
                <w:sz w:val="18"/>
              </w:rPr>
              <w:t>xcluding youth loan applications up to $10,000)</w:t>
            </w:r>
          </w:p>
        </w:tc>
        <w:tc>
          <w:tcPr>
            <w:tcW w:w="2567" w:type="dxa"/>
            <w:vAlign w:val="center"/>
          </w:tcPr>
          <w:p w14:paraId="2B212370" w14:textId="77777777" w:rsidR="00D61690" w:rsidRDefault="00D61690" w:rsidP="00F10611">
            <w:pPr>
              <w:jc w:val="right"/>
            </w:pPr>
            <w:r>
              <w:t>$200</w:t>
            </w:r>
          </w:p>
        </w:tc>
      </w:tr>
      <w:tr w:rsidR="00D61690" w14:paraId="2E284B7A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48B5E547" w14:textId="77777777" w:rsidR="00D61690" w:rsidRDefault="00D61690" w:rsidP="00F10611">
            <w:pPr>
              <w:jc w:val="left"/>
            </w:pPr>
            <w:r>
              <w:t>Loan Application Fee for Partnership/Syndicated Loans</w:t>
            </w:r>
          </w:p>
        </w:tc>
        <w:tc>
          <w:tcPr>
            <w:tcW w:w="2567" w:type="dxa"/>
            <w:vAlign w:val="center"/>
          </w:tcPr>
          <w:p w14:paraId="0529C2F1" w14:textId="77777777" w:rsidR="00D61690" w:rsidRDefault="00D61690" w:rsidP="00F10611">
            <w:pPr>
              <w:jc w:val="right"/>
            </w:pPr>
            <w:r>
              <w:t>$500</w:t>
            </w:r>
          </w:p>
        </w:tc>
      </w:tr>
      <w:tr w:rsidR="00D61690" w14:paraId="76230BF3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5AE45C70" w14:textId="77777777" w:rsidR="00D61690" w:rsidRDefault="00D61690" w:rsidP="00F10611">
            <w:pPr>
              <w:jc w:val="left"/>
            </w:pPr>
            <w:r>
              <w:t>Admin Fee: EDP Micro Loan up to $5,000</w:t>
            </w:r>
          </w:p>
        </w:tc>
        <w:tc>
          <w:tcPr>
            <w:tcW w:w="2567" w:type="dxa"/>
            <w:vAlign w:val="center"/>
          </w:tcPr>
          <w:p w14:paraId="05BB1BB8" w14:textId="77777777" w:rsidR="00D61690" w:rsidRDefault="00D61690" w:rsidP="00F10611">
            <w:pPr>
              <w:jc w:val="right"/>
            </w:pPr>
            <w:r>
              <w:t>5% of loan amount up to a max. of $100</w:t>
            </w:r>
          </w:p>
        </w:tc>
      </w:tr>
      <w:tr w:rsidR="00D61690" w14:paraId="5BDA6CBA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398E6CA1" w14:textId="77777777" w:rsidR="00D61690" w:rsidRDefault="00D61690" w:rsidP="00F10611">
            <w:pPr>
              <w:jc w:val="left"/>
            </w:pPr>
            <w:r>
              <w:t>Admin Fee: Pivot Loan up to $30,000</w:t>
            </w:r>
          </w:p>
        </w:tc>
        <w:tc>
          <w:tcPr>
            <w:tcW w:w="2567" w:type="dxa"/>
            <w:vAlign w:val="center"/>
          </w:tcPr>
          <w:p w14:paraId="27EA2000" w14:textId="77777777" w:rsidR="00D61690" w:rsidRDefault="00D61690" w:rsidP="00F10611">
            <w:pPr>
              <w:jc w:val="right"/>
            </w:pPr>
            <w:r>
              <w:t>2% of loan amount</w:t>
            </w:r>
            <w:r>
              <w:br/>
              <w:t>Min. $150 - Max. $500</w:t>
            </w:r>
          </w:p>
        </w:tc>
      </w:tr>
      <w:tr w:rsidR="00D61690" w14:paraId="4B240EBA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6589F568" w14:textId="77777777" w:rsidR="00D61690" w:rsidRDefault="00D61690" w:rsidP="00F10611">
            <w:pPr>
              <w:jc w:val="left"/>
            </w:pPr>
            <w:r>
              <w:t>Admin Fee: Ready Cash Micro Loan up to $10,000</w:t>
            </w:r>
          </w:p>
        </w:tc>
        <w:tc>
          <w:tcPr>
            <w:tcW w:w="2567" w:type="dxa"/>
            <w:vAlign w:val="center"/>
          </w:tcPr>
          <w:p w14:paraId="78988ED0" w14:textId="77777777" w:rsidR="00D61690" w:rsidRDefault="00D61690" w:rsidP="00F10611">
            <w:pPr>
              <w:jc w:val="right"/>
            </w:pPr>
            <w:r>
              <w:t>2% of loan amount</w:t>
            </w:r>
          </w:p>
          <w:p w14:paraId="0FABC152" w14:textId="77777777" w:rsidR="00D61690" w:rsidRDefault="00D61690" w:rsidP="00F10611">
            <w:pPr>
              <w:jc w:val="right"/>
            </w:pPr>
            <w:r>
              <w:t>Min. $100 – Max. $200</w:t>
            </w:r>
          </w:p>
        </w:tc>
      </w:tr>
      <w:tr w:rsidR="00D61690" w14:paraId="5C8A9FB3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4155C84B" w14:textId="77777777" w:rsidR="00D61690" w:rsidRDefault="00D61690" w:rsidP="00F10611">
            <w:pPr>
              <w:jc w:val="left"/>
            </w:pPr>
            <w:r>
              <w:t xml:space="preserve">Admin Fee: Loans under $30,000 </w:t>
            </w:r>
          </w:p>
        </w:tc>
        <w:tc>
          <w:tcPr>
            <w:tcW w:w="2567" w:type="dxa"/>
            <w:vAlign w:val="center"/>
          </w:tcPr>
          <w:p w14:paraId="12F1AD1B" w14:textId="77777777" w:rsidR="00D61690" w:rsidRDefault="00D61690" w:rsidP="00F10611">
            <w:pPr>
              <w:jc w:val="right"/>
            </w:pPr>
            <w:r>
              <w:t>$500</w:t>
            </w:r>
          </w:p>
        </w:tc>
      </w:tr>
      <w:tr w:rsidR="00D61690" w14:paraId="2289411A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4D1D8D63" w14:textId="77777777" w:rsidR="00D61690" w:rsidRDefault="00D61690" w:rsidP="00F10611">
            <w:pPr>
              <w:jc w:val="left"/>
            </w:pPr>
            <w:r>
              <w:t xml:space="preserve">Admin Fee: Loans over $30,000 </w:t>
            </w:r>
          </w:p>
        </w:tc>
        <w:tc>
          <w:tcPr>
            <w:tcW w:w="2567" w:type="dxa"/>
            <w:vAlign w:val="center"/>
          </w:tcPr>
          <w:p w14:paraId="01C5F65F" w14:textId="77777777" w:rsidR="00D61690" w:rsidRDefault="00D61690" w:rsidP="00F10611">
            <w:pPr>
              <w:jc w:val="right"/>
            </w:pPr>
            <w:r>
              <w:t xml:space="preserve">$1,250 </w:t>
            </w:r>
            <w:r w:rsidRPr="00271294">
              <w:rPr>
                <w:b/>
              </w:rPr>
              <w:t>plus</w:t>
            </w:r>
            <w:r>
              <w:t xml:space="preserve"> 1% of Total Loan Value</w:t>
            </w:r>
          </w:p>
        </w:tc>
      </w:tr>
      <w:tr w:rsidR="00D61690" w14:paraId="377CFEF7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06934AD5" w14:textId="77777777" w:rsidR="00D61690" w:rsidRDefault="00D61690" w:rsidP="00F10611">
            <w:pPr>
              <w:jc w:val="left"/>
            </w:pPr>
            <w:r>
              <w:t xml:space="preserve">Admin Fee: Loans over $150,000 </w:t>
            </w:r>
          </w:p>
        </w:tc>
        <w:tc>
          <w:tcPr>
            <w:tcW w:w="2567" w:type="dxa"/>
            <w:vAlign w:val="center"/>
          </w:tcPr>
          <w:p w14:paraId="5BAA8353" w14:textId="77777777" w:rsidR="00D61690" w:rsidRDefault="00D61690" w:rsidP="00F10611">
            <w:pPr>
              <w:jc w:val="right"/>
            </w:pPr>
            <w:r>
              <w:t xml:space="preserve">$1,250 </w:t>
            </w:r>
            <w:r w:rsidRPr="00271294">
              <w:rPr>
                <w:b/>
              </w:rPr>
              <w:t>plus</w:t>
            </w:r>
            <w:r>
              <w:t xml:space="preserve"> 1.25% of Total Loan Value</w:t>
            </w:r>
          </w:p>
        </w:tc>
      </w:tr>
      <w:tr w:rsidR="00D61690" w14:paraId="7BFB61AA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514E0E37" w14:textId="7A4D2985" w:rsidR="00D61690" w:rsidRDefault="00855C16" w:rsidP="00F10611">
            <w:pPr>
              <w:jc w:val="left"/>
            </w:pPr>
            <w:r>
              <w:t>Annual Review Fee for non-syndicated or non-partner loans</w:t>
            </w:r>
          </w:p>
        </w:tc>
        <w:tc>
          <w:tcPr>
            <w:tcW w:w="2567" w:type="dxa"/>
            <w:vAlign w:val="center"/>
          </w:tcPr>
          <w:p w14:paraId="3A842E92" w14:textId="77777777" w:rsidR="00D61690" w:rsidRDefault="00D61690" w:rsidP="00F10611">
            <w:pPr>
              <w:jc w:val="right"/>
            </w:pPr>
            <w:r>
              <w:t>$250</w:t>
            </w:r>
          </w:p>
        </w:tc>
      </w:tr>
      <w:tr w:rsidR="00D61690" w14:paraId="2A387EC8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75DEB3A9" w14:textId="2F1C72B4" w:rsidR="00D61690" w:rsidRDefault="001C0610" w:rsidP="00F10611">
            <w:pPr>
              <w:jc w:val="left"/>
            </w:pPr>
            <w:r>
              <w:t>Annual Review Fee for syndicated or partner loans</w:t>
            </w:r>
          </w:p>
        </w:tc>
        <w:tc>
          <w:tcPr>
            <w:tcW w:w="2567" w:type="dxa"/>
            <w:vAlign w:val="center"/>
          </w:tcPr>
          <w:p w14:paraId="7B9F52CD" w14:textId="77777777" w:rsidR="00D61690" w:rsidRDefault="00D61690" w:rsidP="00F10611">
            <w:pPr>
              <w:jc w:val="right"/>
            </w:pPr>
            <w:r>
              <w:t>$500</w:t>
            </w:r>
          </w:p>
        </w:tc>
      </w:tr>
      <w:tr w:rsidR="00D61690" w14:paraId="62BC1053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54647F52" w14:textId="77777777" w:rsidR="00D61690" w:rsidRDefault="00D61690" w:rsidP="00F10611">
            <w:pPr>
              <w:jc w:val="left"/>
            </w:pPr>
            <w:r>
              <w:t>Non-Sufficient Funds Fee</w:t>
            </w:r>
          </w:p>
        </w:tc>
        <w:tc>
          <w:tcPr>
            <w:tcW w:w="2567" w:type="dxa"/>
            <w:vAlign w:val="center"/>
          </w:tcPr>
          <w:p w14:paraId="2E753D43" w14:textId="77777777" w:rsidR="00D61690" w:rsidRDefault="00D61690" w:rsidP="00F10611">
            <w:pPr>
              <w:jc w:val="right"/>
            </w:pPr>
            <w:r>
              <w:t>$50/occurrence</w:t>
            </w:r>
          </w:p>
        </w:tc>
      </w:tr>
      <w:tr w:rsidR="00D61690" w14:paraId="084BE8C1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63CB29F3" w14:textId="77777777" w:rsidR="00D61690" w:rsidRDefault="00D61690" w:rsidP="00F10611">
            <w:pPr>
              <w:jc w:val="left"/>
            </w:pPr>
            <w:r>
              <w:t>Documentation Late Fee</w:t>
            </w:r>
          </w:p>
          <w:p w14:paraId="04153B67" w14:textId="77777777" w:rsidR="00D61690" w:rsidRPr="00397448" w:rsidRDefault="00D61690" w:rsidP="00F10611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(To be provided no later than 90 days of year-end, and to </w:t>
            </w:r>
            <w:r w:rsidRPr="002644DA">
              <w:rPr>
                <w:sz w:val="18"/>
                <w:szCs w:val="18"/>
              </w:rPr>
              <w:t xml:space="preserve">be charged monthly until all </w:t>
            </w:r>
            <w:r>
              <w:rPr>
                <w:sz w:val="18"/>
                <w:szCs w:val="18"/>
              </w:rPr>
              <w:t xml:space="preserve">requested </w:t>
            </w:r>
            <w:r w:rsidRPr="002644DA">
              <w:rPr>
                <w:sz w:val="18"/>
                <w:szCs w:val="18"/>
              </w:rPr>
              <w:t>documentation has been provided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567" w:type="dxa"/>
            <w:vAlign w:val="center"/>
          </w:tcPr>
          <w:p w14:paraId="3D949604" w14:textId="77777777" w:rsidR="00D61690" w:rsidRDefault="00D61690" w:rsidP="00F10611">
            <w:pPr>
              <w:jc w:val="right"/>
            </w:pPr>
            <w:r>
              <w:t>$200/month</w:t>
            </w:r>
          </w:p>
        </w:tc>
      </w:tr>
      <w:tr w:rsidR="00D61690" w14:paraId="4100D2F3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632CEAA9" w14:textId="77777777" w:rsidR="00D61690" w:rsidRDefault="00D61690" w:rsidP="00F10611">
            <w:pPr>
              <w:jc w:val="left"/>
            </w:pPr>
            <w:r>
              <w:t>Client Requested Monthly Loan Account Statements</w:t>
            </w:r>
          </w:p>
        </w:tc>
        <w:tc>
          <w:tcPr>
            <w:tcW w:w="2567" w:type="dxa"/>
            <w:vAlign w:val="center"/>
          </w:tcPr>
          <w:p w14:paraId="4D333839" w14:textId="77777777" w:rsidR="00D61690" w:rsidRDefault="00D61690" w:rsidP="00F10611">
            <w:pPr>
              <w:jc w:val="right"/>
            </w:pPr>
            <w:r>
              <w:t>$100/year</w:t>
            </w:r>
          </w:p>
        </w:tc>
      </w:tr>
      <w:tr w:rsidR="00D61690" w14:paraId="0003F6F7" w14:textId="77777777" w:rsidTr="00433ED4">
        <w:trPr>
          <w:cantSplit/>
          <w:trHeight w:val="709"/>
        </w:trPr>
        <w:tc>
          <w:tcPr>
            <w:tcW w:w="7508" w:type="dxa"/>
            <w:vAlign w:val="center"/>
          </w:tcPr>
          <w:p w14:paraId="57A991DD" w14:textId="77777777" w:rsidR="00D61690" w:rsidRDefault="00D61690" w:rsidP="00F10611">
            <w:pPr>
              <w:jc w:val="left"/>
            </w:pPr>
            <w:r>
              <w:t>Early Payout Penalty</w:t>
            </w:r>
          </w:p>
        </w:tc>
        <w:tc>
          <w:tcPr>
            <w:tcW w:w="2567" w:type="dxa"/>
            <w:vAlign w:val="center"/>
          </w:tcPr>
          <w:p w14:paraId="1F4DA01B" w14:textId="77777777" w:rsidR="00D61690" w:rsidRDefault="00D61690" w:rsidP="00F10611">
            <w:pPr>
              <w:jc w:val="right"/>
            </w:pPr>
            <w:r>
              <w:t>No Penalty</w:t>
            </w:r>
          </w:p>
        </w:tc>
      </w:tr>
    </w:tbl>
    <w:p w14:paraId="66B31289" w14:textId="32095934" w:rsidR="00C86A40" w:rsidRPr="007F6726" w:rsidRDefault="00C86A40" w:rsidP="007F166C">
      <w:pPr>
        <w:spacing w:before="0"/>
        <w:jc w:val="left"/>
        <w:rPr>
          <w:rFonts w:eastAsiaTheme="majorEastAsia" w:cstheme="majorBidi"/>
          <w:b/>
          <w:color w:val="7C8651"/>
          <w:u w:val="thick" w:color="7C8651"/>
        </w:rPr>
      </w:pPr>
    </w:p>
    <w:sectPr w:rsidR="00C86A40" w:rsidRPr="007F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6C"/>
    <w:rsid w:val="000425C6"/>
    <w:rsid w:val="00072768"/>
    <w:rsid w:val="0009252F"/>
    <w:rsid w:val="000E3362"/>
    <w:rsid w:val="000F6CD0"/>
    <w:rsid w:val="001B2B58"/>
    <w:rsid w:val="001C0610"/>
    <w:rsid w:val="00284F84"/>
    <w:rsid w:val="00290123"/>
    <w:rsid w:val="00313645"/>
    <w:rsid w:val="00320F66"/>
    <w:rsid w:val="0033501E"/>
    <w:rsid w:val="003C650C"/>
    <w:rsid w:val="00431CBD"/>
    <w:rsid w:val="00433ED4"/>
    <w:rsid w:val="00472311"/>
    <w:rsid w:val="00485711"/>
    <w:rsid w:val="004E68F0"/>
    <w:rsid w:val="005E3C5E"/>
    <w:rsid w:val="00605D95"/>
    <w:rsid w:val="00633236"/>
    <w:rsid w:val="00642D30"/>
    <w:rsid w:val="00735F8D"/>
    <w:rsid w:val="0077142A"/>
    <w:rsid w:val="007C28EE"/>
    <w:rsid w:val="007F166C"/>
    <w:rsid w:val="007F6726"/>
    <w:rsid w:val="00821402"/>
    <w:rsid w:val="00855C16"/>
    <w:rsid w:val="008D7BA2"/>
    <w:rsid w:val="00913992"/>
    <w:rsid w:val="00916603"/>
    <w:rsid w:val="00935093"/>
    <w:rsid w:val="00936A0E"/>
    <w:rsid w:val="00955965"/>
    <w:rsid w:val="009B4C91"/>
    <w:rsid w:val="009B7A19"/>
    <w:rsid w:val="009D5046"/>
    <w:rsid w:val="00A21DB2"/>
    <w:rsid w:val="00A4748E"/>
    <w:rsid w:val="00B24FB5"/>
    <w:rsid w:val="00B67B73"/>
    <w:rsid w:val="00B82EF6"/>
    <w:rsid w:val="00BA1974"/>
    <w:rsid w:val="00C1699E"/>
    <w:rsid w:val="00C86A40"/>
    <w:rsid w:val="00CA1211"/>
    <w:rsid w:val="00D30020"/>
    <w:rsid w:val="00D448AE"/>
    <w:rsid w:val="00D61690"/>
    <w:rsid w:val="00DE1644"/>
    <w:rsid w:val="00E6271C"/>
    <w:rsid w:val="00EA08C4"/>
    <w:rsid w:val="00EE744E"/>
    <w:rsid w:val="00EF5997"/>
    <w:rsid w:val="00F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A838"/>
  <w15:chartTrackingRefBased/>
  <w15:docId w15:val="{8E4A9E66-2CB2-4013-B4D8-248E73E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6C"/>
    <w:pPr>
      <w:spacing w:before="120"/>
      <w:jc w:val="both"/>
    </w:pPr>
    <w:rPr>
      <w:rFonts w:ascii="Trebuchet MS" w:hAnsi="Trebuchet MS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66C"/>
    <w:pPr>
      <w:keepNext/>
      <w:keepLines/>
      <w:spacing w:before="240" w:after="240"/>
      <w:outlineLvl w:val="0"/>
    </w:pPr>
    <w:rPr>
      <w:rFonts w:eastAsiaTheme="majorEastAsia" w:cstheme="majorBidi"/>
      <w:b/>
      <w:color w:val="7C8651"/>
      <w:sz w:val="32"/>
      <w:szCs w:val="32"/>
      <w:u w:val="thick" w:color="7C86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66C"/>
    <w:rPr>
      <w:rFonts w:ascii="Trebuchet MS" w:eastAsiaTheme="majorEastAsia" w:hAnsi="Trebuchet MS" w:cstheme="majorBidi"/>
      <w:b/>
      <w:color w:val="7C8651"/>
      <w:sz w:val="32"/>
      <w:szCs w:val="32"/>
      <w:u w:val="thick" w:color="7C8651"/>
      <w:lang w:val="en-CA"/>
    </w:rPr>
  </w:style>
  <w:style w:type="character" w:styleId="Strong">
    <w:name w:val="Strong"/>
    <w:basedOn w:val="DefaultParagraphFont"/>
    <w:uiPriority w:val="22"/>
    <w:qFormat/>
    <w:rsid w:val="007F166C"/>
    <w:rPr>
      <w:b/>
      <w:bCs/>
    </w:rPr>
  </w:style>
  <w:style w:type="table" w:styleId="TableGrid">
    <w:name w:val="Table Grid"/>
    <w:basedOn w:val="TableNormal"/>
    <w:uiPriority w:val="59"/>
    <w:rsid w:val="007F16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2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36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db07a2-eee3-48c8-9071-c1a0cd455a4c">KV4YYTEMJK6V-41302979-45812</_dlc_DocId>
    <_dlc_DocIdUrl xmlns="33db07a2-eee3-48c8-9071-c1a0cd455a4c">
      <Url>https://highwoodcf.sharepoint.com/sites/Documents/_layouts/15/DocIdRedir.aspx?ID=KV4YYTEMJK6V-41302979-45812</Url>
      <Description>KV4YYTEMJK6V-41302979-45812</Description>
    </_dlc_DocIdUrl>
    <lcf76f155ced4ddcb4097134ff3c332f xmlns="ad392fde-9df7-4a11-8867-c2cff3e27a19">
      <Terms xmlns="http://schemas.microsoft.com/office/infopath/2007/PartnerControls"/>
    </lcf76f155ced4ddcb4097134ff3c332f>
    <TaxCatchAll xmlns="33db07a2-eee3-48c8-9071-c1a0cd455a4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B4CFCCD63B7478BA61F77818E8101" ma:contentTypeVersion="192" ma:contentTypeDescription="Create a new document." ma:contentTypeScope="" ma:versionID="f8df37ca48d76112a3aadbbec36c4cc5">
  <xsd:schema xmlns:xsd="http://www.w3.org/2001/XMLSchema" xmlns:xs="http://www.w3.org/2001/XMLSchema" xmlns:p="http://schemas.microsoft.com/office/2006/metadata/properties" xmlns:ns2="33db07a2-eee3-48c8-9071-c1a0cd455a4c" xmlns:ns3="ad392fde-9df7-4a11-8867-c2cff3e27a19" targetNamespace="http://schemas.microsoft.com/office/2006/metadata/properties" ma:root="true" ma:fieldsID="05f31efa5a0ea29c439c9cd58d9e3477" ns2:_="" ns3:_="">
    <xsd:import namespace="33db07a2-eee3-48c8-9071-c1a0cd455a4c"/>
    <xsd:import namespace="ad392fde-9df7-4a11-8867-c2cff3e27a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07a2-eee3-48c8-9071-c1a0cd455a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b7855f5-be57-4e4a-8355-2c7f01d71ca9}" ma:internalName="TaxCatchAll" ma:showField="CatchAllData" ma:web="33db07a2-eee3-48c8-9071-c1a0cd45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2fde-9df7-4a11-8867-c2cff3e2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35a979b-80e3-4b11-ba07-08beab694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06466-D012-42AB-B1EA-716F78FB34B0}">
  <ds:schemaRefs>
    <ds:schemaRef ds:uri="http://schemas.microsoft.com/office/2006/metadata/properties"/>
    <ds:schemaRef ds:uri="http://schemas.microsoft.com/office/infopath/2007/PartnerControls"/>
    <ds:schemaRef ds:uri="33db07a2-eee3-48c8-9071-c1a0cd455a4c"/>
    <ds:schemaRef ds:uri="ad392fde-9df7-4a11-8867-c2cff3e27a19"/>
  </ds:schemaRefs>
</ds:datastoreItem>
</file>

<file path=customXml/itemProps2.xml><?xml version="1.0" encoding="utf-8"?>
<ds:datastoreItem xmlns:ds="http://schemas.openxmlformats.org/officeDocument/2006/customXml" ds:itemID="{649F9F95-C32E-47D6-8B73-6E7E4323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b07a2-eee3-48c8-9071-c1a0cd455a4c"/>
    <ds:schemaRef ds:uri="ad392fde-9df7-4a11-8867-c2cff3e27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E0F08-98C7-44E1-93B4-D7ACA813B8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81D1B0-BB66-4281-AD21-6FE9528B5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Sherwood</dc:creator>
  <cp:keywords/>
  <dc:description/>
  <cp:lastModifiedBy>Billie Charlton</cp:lastModifiedBy>
  <cp:revision>29</cp:revision>
  <dcterms:created xsi:type="dcterms:W3CDTF">2020-12-03T18:09:00Z</dcterms:created>
  <dcterms:modified xsi:type="dcterms:W3CDTF">2023-01-30T21:58:00Z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0x01010083AB4CFCCD63B7478BA61F77818E8101</vt:lpwstr>
  </property>
  <property fmtid="{D5CDD505-2E9C-101B-9397-08002B2CF9AE}" pid="3" name="Order">
    <vt:r8>553800</vt:r8>
  </property>
  <property fmtid="{D5CDD505-2E9C-101B-9397-08002B2CF9AE}" pid="4" name="_dlc_DocIdItemGuid">
    <vt:lpwstr>7db0a12b-399d-4987-894f-849ab0c20381</vt:lpwstr>
  </property>
  <property fmtid="{D5CDD505-2E9C-101B-9397-08002B2CF9AE}" pid="5" name="MediaServiceImageTags">
    <vt:lpwstr/>
  </property>
</Properties>
</file>